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AD" w:rsidRPr="008A6304" w:rsidRDefault="00084334">
      <w:pPr>
        <w:rPr>
          <w:sz w:val="28"/>
          <w:szCs w:val="28"/>
        </w:rPr>
      </w:pPr>
      <w:proofErr w:type="gramStart"/>
      <w:r w:rsidRPr="008A6304">
        <w:rPr>
          <w:sz w:val="28"/>
          <w:szCs w:val="28"/>
        </w:rPr>
        <w:t xml:space="preserve">From the wikispace down load the john </w:t>
      </w:r>
      <w:proofErr w:type="spellStart"/>
      <w:r w:rsidRPr="008A6304">
        <w:rPr>
          <w:sz w:val="28"/>
          <w:szCs w:val="28"/>
        </w:rPr>
        <w:t>bracks</w:t>
      </w:r>
      <w:proofErr w:type="spellEnd"/>
      <w:r w:rsidRPr="008A6304">
        <w:rPr>
          <w:sz w:val="28"/>
          <w:szCs w:val="28"/>
        </w:rPr>
        <w:t xml:space="preserve"> education kit with information about his painting Collins </w:t>
      </w:r>
      <w:proofErr w:type="spellStart"/>
      <w:r w:rsidRPr="008A6304">
        <w:rPr>
          <w:sz w:val="28"/>
          <w:szCs w:val="28"/>
        </w:rPr>
        <w:t>st</w:t>
      </w:r>
      <w:proofErr w:type="spellEnd"/>
      <w:r w:rsidRPr="008A6304">
        <w:rPr>
          <w:sz w:val="28"/>
          <w:szCs w:val="28"/>
        </w:rPr>
        <w:t xml:space="preserve"> 5.00pm.</w:t>
      </w:r>
      <w:proofErr w:type="gramEnd"/>
    </w:p>
    <w:p w:rsidR="00084334" w:rsidRDefault="00084334">
      <w:r>
        <w:t>Answer the following questions.</w:t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>What colours dominate the painting and what does this do to the feeling of the painting?</w:t>
      </w:r>
      <w:r w:rsidR="008A6304">
        <w:br/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 xml:space="preserve">Where is there </w:t>
      </w:r>
      <w:r w:rsidR="008A6304">
        <w:t>repetition</w:t>
      </w:r>
      <w:r>
        <w:t xml:space="preserve"> of shapes in the painting?</w:t>
      </w:r>
      <w:r w:rsidR="008A6304">
        <w:br/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>What is happening in the foreground of the painting?</w:t>
      </w:r>
      <w:r w:rsidR="008A6304">
        <w:br/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>What is happening in the mid ground of the painting?</w:t>
      </w:r>
      <w:r w:rsidR="008A6304">
        <w:br/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>What is shown in the background of the painting?</w:t>
      </w:r>
      <w:r w:rsidR="008A6304">
        <w:br/>
      </w:r>
    </w:p>
    <w:p w:rsidR="00084334" w:rsidRDefault="00084334" w:rsidP="00084334">
      <w:pPr>
        <w:pStyle w:val="ListParagraph"/>
        <w:numPr>
          <w:ilvl w:val="0"/>
          <w:numId w:val="2"/>
        </w:numPr>
      </w:pPr>
      <w:r>
        <w:t>What season do you think it depicts and why?</w:t>
      </w:r>
      <w:r w:rsidR="008A6304">
        <w:br/>
      </w:r>
    </w:p>
    <w:tbl>
      <w:tblPr>
        <w:tblStyle w:val="TableGrid"/>
        <w:tblpPr w:leftFromText="180" w:rightFromText="180" w:vertAnchor="text" w:horzAnchor="margin" w:tblpY="740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8A6304" w:rsidTr="008A6304">
        <w:tc>
          <w:tcPr>
            <w:tcW w:w="2310" w:type="dxa"/>
          </w:tcPr>
          <w:p w:rsidR="008A6304" w:rsidRDefault="008A6304" w:rsidP="008A6304">
            <w:r w:rsidRPr="00084334">
              <w:rPr>
                <w:sz w:val="23"/>
                <w:szCs w:val="23"/>
              </w:rPr>
              <w:t>Exciting</w:t>
            </w:r>
          </w:p>
        </w:tc>
        <w:tc>
          <w:tcPr>
            <w:tcW w:w="2310" w:type="dxa"/>
          </w:tcPr>
          <w:p w:rsidR="008A6304" w:rsidRDefault="008A6304" w:rsidP="008A6304">
            <w:r>
              <w:rPr>
                <w:sz w:val="23"/>
                <w:szCs w:val="23"/>
              </w:rPr>
              <w:t>frightening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relaxed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peaceful</w:t>
            </w:r>
          </w:p>
        </w:tc>
      </w:tr>
      <w:tr w:rsidR="008A6304" w:rsidTr="008A6304">
        <w:tc>
          <w:tcPr>
            <w:tcW w:w="2310" w:type="dxa"/>
          </w:tcPr>
          <w:p w:rsidR="008A6304" w:rsidRDefault="008A6304" w:rsidP="008A6304">
            <w:r>
              <w:rPr>
                <w:sz w:val="23"/>
                <w:szCs w:val="23"/>
              </w:rPr>
              <w:t>dramatic</w:t>
            </w:r>
          </w:p>
        </w:tc>
        <w:tc>
          <w:tcPr>
            <w:tcW w:w="2310" w:type="dxa"/>
          </w:tcPr>
          <w:p w:rsidR="008A6304" w:rsidRDefault="008A6304" w:rsidP="008A6304">
            <w:r>
              <w:rPr>
                <w:sz w:val="23"/>
                <w:szCs w:val="23"/>
              </w:rPr>
              <w:t>stressed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busy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calm</w:t>
            </w:r>
          </w:p>
        </w:tc>
      </w:tr>
      <w:tr w:rsidR="008A6304" w:rsidTr="008A6304">
        <w:tc>
          <w:tcPr>
            <w:tcW w:w="2310" w:type="dxa"/>
          </w:tcPr>
          <w:p w:rsidR="008A6304" w:rsidRDefault="008A6304" w:rsidP="008A6304">
            <w:r>
              <w:rPr>
                <w:sz w:val="23"/>
                <w:szCs w:val="23"/>
              </w:rPr>
              <w:t>serene</w:t>
            </w:r>
          </w:p>
        </w:tc>
        <w:tc>
          <w:tcPr>
            <w:tcW w:w="2310" w:type="dxa"/>
          </w:tcPr>
          <w:p w:rsidR="008A6304" w:rsidRDefault="008A6304" w:rsidP="008A6304">
            <w:r>
              <w:rPr>
                <w:sz w:val="23"/>
                <w:szCs w:val="23"/>
              </w:rPr>
              <w:t>hectic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lazy</w:t>
            </w:r>
          </w:p>
        </w:tc>
        <w:tc>
          <w:tcPr>
            <w:tcW w:w="2311" w:type="dxa"/>
          </w:tcPr>
          <w:p w:rsidR="008A6304" w:rsidRDefault="008A6304" w:rsidP="008A6304">
            <w:r>
              <w:rPr>
                <w:sz w:val="23"/>
                <w:szCs w:val="23"/>
              </w:rPr>
              <w:t>exhilarating</w:t>
            </w:r>
          </w:p>
        </w:tc>
      </w:tr>
    </w:tbl>
    <w:p w:rsidR="00084334" w:rsidRPr="00084334" w:rsidRDefault="00084334" w:rsidP="00084334">
      <w:pPr>
        <w:pStyle w:val="ListParagraph"/>
        <w:numPr>
          <w:ilvl w:val="0"/>
          <w:numId w:val="2"/>
        </w:numPr>
      </w:pPr>
      <w:r w:rsidRPr="00084334">
        <w:rPr>
          <w:i/>
          <w:iCs/>
          <w:sz w:val="23"/>
          <w:szCs w:val="23"/>
        </w:rPr>
        <w:t>L</w:t>
      </w:r>
      <w:r w:rsidRPr="00084334">
        <w:rPr>
          <w:i/>
          <w:iCs/>
          <w:sz w:val="23"/>
          <w:szCs w:val="23"/>
        </w:rPr>
        <w:t xml:space="preserve">ook </w:t>
      </w:r>
      <w:r w:rsidRPr="00084334">
        <w:rPr>
          <w:sz w:val="23"/>
          <w:szCs w:val="23"/>
        </w:rPr>
        <w:t xml:space="preserve">at the table of adjectives. </w:t>
      </w:r>
      <w:r w:rsidRPr="00084334">
        <w:rPr>
          <w:i/>
          <w:iCs/>
          <w:sz w:val="23"/>
          <w:szCs w:val="23"/>
        </w:rPr>
        <w:t xml:space="preserve">Circle </w:t>
      </w:r>
      <w:r w:rsidRPr="00084334">
        <w:rPr>
          <w:sz w:val="23"/>
          <w:szCs w:val="23"/>
        </w:rPr>
        <w:t>the words that des</w:t>
      </w:r>
      <w:r w:rsidR="008A6304">
        <w:rPr>
          <w:sz w:val="23"/>
          <w:szCs w:val="23"/>
        </w:rPr>
        <w:t>cribe the mood of the painting</w:t>
      </w:r>
      <w:r w:rsidRPr="00084334">
        <w:rPr>
          <w:sz w:val="23"/>
          <w:szCs w:val="23"/>
        </w:rPr>
        <w:br/>
      </w:r>
      <w:r w:rsidR="008A6304">
        <w:t>and give reasons in the picture for your choices.</w:t>
      </w:r>
      <w:r w:rsidR="008A6304">
        <w:br/>
      </w:r>
      <w:r w:rsidR="008A6304">
        <w:br/>
      </w:r>
    </w:p>
    <w:p w:rsidR="00084334" w:rsidRDefault="008A6304" w:rsidP="00084334">
      <w:pPr>
        <w:pStyle w:val="ListParagraph"/>
        <w:numPr>
          <w:ilvl w:val="0"/>
          <w:numId w:val="2"/>
        </w:numPr>
      </w:pPr>
      <w:r>
        <w:t xml:space="preserve">Read about the historical context of the painting. How </w:t>
      </w:r>
      <w:proofErr w:type="gramStart"/>
      <w:r>
        <w:t xml:space="preserve">is  </w:t>
      </w:r>
      <w:proofErr w:type="spellStart"/>
      <w:r>
        <w:t>Bracks</w:t>
      </w:r>
      <w:proofErr w:type="spellEnd"/>
      <w:r>
        <w:t>’</w:t>
      </w:r>
      <w:proofErr w:type="gramEnd"/>
      <w:r>
        <w:t xml:space="preserve"> vision of Melbourne and the people different to what was happening in Australia at the time?</w:t>
      </w:r>
      <w:r>
        <w:br/>
      </w:r>
    </w:p>
    <w:p w:rsidR="008A6304" w:rsidRDefault="008A6304" w:rsidP="00084334">
      <w:pPr>
        <w:pStyle w:val="ListParagraph"/>
        <w:numPr>
          <w:ilvl w:val="0"/>
          <w:numId w:val="2"/>
        </w:numPr>
      </w:pPr>
      <w:r>
        <w:t>What was one the political reasons for all of the people in his painting coming from a similar cultural background?</w:t>
      </w:r>
      <w:bookmarkStart w:id="0" w:name="_GoBack"/>
      <w:bookmarkEnd w:id="0"/>
    </w:p>
    <w:sectPr w:rsidR="008A630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B6" w:rsidRDefault="00152CB6" w:rsidP="00084334">
      <w:pPr>
        <w:spacing w:after="0" w:line="240" w:lineRule="auto"/>
      </w:pPr>
      <w:r>
        <w:separator/>
      </w:r>
    </w:p>
  </w:endnote>
  <w:endnote w:type="continuationSeparator" w:id="0">
    <w:p w:rsidR="00152CB6" w:rsidRDefault="00152CB6" w:rsidP="0008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B6" w:rsidRDefault="00152CB6" w:rsidP="00084334">
      <w:pPr>
        <w:spacing w:after="0" w:line="240" w:lineRule="auto"/>
      </w:pPr>
      <w:r>
        <w:separator/>
      </w:r>
    </w:p>
  </w:footnote>
  <w:footnote w:type="continuationSeparator" w:id="0">
    <w:p w:rsidR="00152CB6" w:rsidRDefault="00152CB6" w:rsidP="0008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334" w:rsidRPr="008A6304" w:rsidRDefault="00084334">
    <w:pPr>
      <w:pStyle w:val="Header"/>
      <w:rPr>
        <w:sz w:val="32"/>
        <w:szCs w:val="32"/>
      </w:rPr>
    </w:pPr>
    <w:r w:rsidRPr="008A6304">
      <w:rPr>
        <w:sz w:val="32"/>
        <w:szCs w:val="32"/>
      </w:rPr>
      <w:t xml:space="preserve">John </w:t>
    </w:r>
    <w:proofErr w:type="spellStart"/>
    <w:r w:rsidRPr="008A6304">
      <w:rPr>
        <w:sz w:val="32"/>
        <w:szCs w:val="32"/>
      </w:rPr>
      <w:t>Bracks</w:t>
    </w:r>
    <w:proofErr w:type="spellEnd"/>
    <w:r w:rsidRPr="008A6304">
      <w:rPr>
        <w:sz w:val="32"/>
        <w:szCs w:val="32"/>
      </w:rPr>
      <w:t xml:space="preserve"> Worksheet</w:t>
    </w:r>
    <w:r w:rsidR="008A6304" w:rsidRPr="008A6304">
      <w:rPr>
        <w:sz w:val="32"/>
        <w:szCs w:val="32"/>
      </w:rPr>
      <w:tab/>
      <w:t>Student Name: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1B1B"/>
    <w:multiLevelType w:val="hybridMultilevel"/>
    <w:tmpl w:val="311EC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F7B0C"/>
    <w:multiLevelType w:val="hybridMultilevel"/>
    <w:tmpl w:val="BAB43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34"/>
    <w:rsid w:val="000566AD"/>
    <w:rsid w:val="00084334"/>
    <w:rsid w:val="00152CB6"/>
    <w:rsid w:val="008A6304"/>
    <w:rsid w:val="00EB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34"/>
  </w:style>
  <w:style w:type="paragraph" w:styleId="Footer">
    <w:name w:val="footer"/>
    <w:basedOn w:val="Normal"/>
    <w:link w:val="FooterChar"/>
    <w:uiPriority w:val="99"/>
    <w:unhideWhenUsed/>
    <w:rsid w:val="00084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34"/>
  </w:style>
  <w:style w:type="paragraph" w:styleId="ListParagraph">
    <w:name w:val="List Paragraph"/>
    <w:basedOn w:val="Normal"/>
    <w:uiPriority w:val="34"/>
    <w:qFormat/>
    <w:rsid w:val="00084334"/>
    <w:pPr>
      <w:ind w:left="720"/>
      <w:contextualSpacing/>
    </w:pPr>
  </w:style>
  <w:style w:type="paragraph" w:customStyle="1" w:styleId="Default">
    <w:name w:val="Default"/>
    <w:rsid w:val="00084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84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334"/>
  </w:style>
  <w:style w:type="paragraph" w:styleId="Footer">
    <w:name w:val="footer"/>
    <w:basedOn w:val="Normal"/>
    <w:link w:val="FooterChar"/>
    <w:uiPriority w:val="99"/>
    <w:unhideWhenUsed/>
    <w:rsid w:val="00084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334"/>
  </w:style>
  <w:style w:type="paragraph" w:styleId="ListParagraph">
    <w:name w:val="List Paragraph"/>
    <w:basedOn w:val="Normal"/>
    <w:uiPriority w:val="34"/>
    <w:qFormat/>
    <w:rsid w:val="00084334"/>
    <w:pPr>
      <w:ind w:left="720"/>
      <w:contextualSpacing/>
    </w:pPr>
  </w:style>
  <w:style w:type="paragraph" w:customStyle="1" w:styleId="Default">
    <w:name w:val="Default"/>
    <w:rsid w:val="000843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84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Gavin Watt</dc:creator>
  <cp:lastModifiedBy>Gavin Watt</cp:lastModifiedBy>
  <cp:revision>1</cp:revision>
  <dcterms:created xsi:type="dcterms:W3CDTF">2015-05-14T12:07:00Z</dcterms:created>
  <dcterms:modified xsi:type="dcterms:W3CDTF">2015-05-14T12:28:00Z</dcterms:modified>
</cp:coreProperties>
</file>